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Light" w:hAnsi="Helvetica Light" w:cs="Helvetica Light"/>
          <w:sz w:val="24"/>
          <w:sz-cs w:val="24"/>
        </w:rPr>
        <w:t xml:space="preserve"># ТЕХНИЧЕСКИЙ ПЕРЕЧЕНЬ ВНЕШНИХ СЕРВИСОВ И КАНАЛОВ CODE9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_приложение к публичным документам сайта codenine.ru_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**Редакция:** 20.04.2026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&gt; Перечень отражает публично используемые домены, каналы и сервисы, которые могут быть задействованы на сайте CODE9 или по инициативе пользователя при переходе с сайта. Наличие сервиса в перечне не означает, что он используется на каждой странице сайта.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| Сервис / домен | Роль | Когда используется | Какие данные могут затрагиваться | Комментарий |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| --- | --- | --- | --- | --- |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| `mc.yandex.ru` / Яндекс.Метрика | аналитика | после явного выбора аналитической категории в cookie-баннере | технические данные, cookie, поведение на сайте | используется для статистики и анализа поведения; Webvisor допускается только при соблюдении мер по исключению лишних данных |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| `wa.me` / WhatsApp | внешний канал связи | если пользователь сам нажимает кнопку перехода в WhatsApp | данные, которые пользователь сам отправляет в WhatsApp | дальнейшая обработка осуществляется по правилам WhatsApp |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| `t.me` / Telegram | внешний канал связи | если пользователь сам нажимает кнопку перехода в Telegram | данные, которые пользователь сам направляет в Telegram | дальнейшая обработка осуществляется по правилам Telegram |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| `max.ru` / MAX | внешний канал связи | если пользователь сам выбирает MAX как канал связи | данные, которые пользователь сам передает в MAX | дальнейшая обработка осуществляется по правилам MAX |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| `form.crns.io` | внешний booking-сервис | если пользователь выбирает запись на встречу через внешний сервис | контактные данные и данные записи, которые пользователь сам указывает при бронировании | сервис используется как внешний контур записи по инициативе пользователя |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| `wazzup24.ru` | внешняя платформа подключения интеграций | если пользователь переходит на страницы подключения каналов через Wazzup24 | данные, которые пользователь сам передает на платформе Wazzup24 | сайт CODE9 использует такой переход как внешний CTA, а не как скрытую отправку формы |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| `analytics.aicode9.ru` | отдельный демонстрационный / связанный контур | на страницах аналитики при открытии preview или переходе в отдельный экран | технические данные отдельного контура, связанные с загрузкой demo-страницы | является отдельным контуром экосистемы и должен рассматриваться как отдельный домен |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| `ai-chat-codenine.kyzxme.workers.dev` | внешний demo/API-контур AI-страницы | в пределах AI-страниц как технический контур демонстрации | данные запросов demo-сценария в объеме, предусмотренном страницей | публичные формы сайта не должны использовать его для передачи ПД в AI-модели, если это не раскрыто отдельно |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| `amoCRM` | CRM и рабочая платформа проектов | в рамках услуг, сервисов и интеграций CODE9 | данные проектов, лидов, контактов и иной CRM-информации в объеме конкретной услуги | режим обработки зависит от конкретного проекта и роли CODE9 как оператора либо обработчика по поручению |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| внешние облачные хранилища и коммуникационные сервисы, выбранные клиентом | хранилища, отправка и интеграции | в рамках отдельной услуги или сервиса, когда клиент сам выбирает такой канал | данные документов, контактов, реквизитов и иные данные в объеме выбранного сценария | применяются специальные документы сервиса и условия выбранного клиентом канала |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Принципы использования внешних сервисов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переход в внешний сервис по кнопке сайта сам по себе не означает автоматической передачи всех данных без действия пользователя;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если пользователь выбирает внешний мессенджер, booking, облачное хранилище или подключаемую платформу, дальнейшая обработка данных может происходить по правилам соответствующего сервиса;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для форм сайта действуют документы CODE9; для внешних площадок дополнительно действуют документы соответствующего сервиса;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при использовании отдельных услуг и сервисов CODE9 может дополнительно публиковать специальные документы по конкретному продукту.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CocoaOOXMLWriter/2685.5</generator>
</meta>
</file>