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de9Title"/>
        <w:spacing w:after="60"/>
        <w:jc w:val="center"/>
      </w:pPr>
      <w:r>
        <w:rPr>
          <w:rFonts w:ascii="Arial" w:hAnsi="Arial" w:eastAsia="Arial"/>
          <w:b/>
          <w:color w:val="C62E2E"/>
          <w:sz w:val="40"/>
        </w:rPr>
        <w:t>СОГЛАСИЕ НА ОБРАБОТКУ ПЕРСОНАЛЬНЫХ ДАННЫХ</w:t>
      </w:r>
    </w:p>
    <w:p>
      <w:pPr>
        <w:pStyle w:val="Code9Subtitle"/>
        <w:spacing w:after="200"/>
        <w:jc w:val="center"/>
      </w:pPr>
      <w:r>
        <w:rPr>
          <w:rFonts w:ascii="Arial" w:hAnsi="Arial" w:eastAsia="Arial"/>
          <w:color w:val="666666"/>
          <w:sz w:val="22"/>
        </w:rPr>
        <w:t>для форм сайта, email, звонков, чатов и мессенджеров CODE9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color="E4E4E4"/>
          <w:left w:val="single" w:sz="4" w:color="E4E4E4"/>
          <w:bottom w:val="single" w:sz="4" w:color="E4E4E4"/>
          <w:right w:val="single" w:sz="4" w:color="E4E4E4"/>
          <w:insideH w:val="single" w:sz="4" w:color="E4E4E4"/>
          <w:insideV w:val="single" w:sz="4" w:color="E4E4E4"/>
        </w:tblBorders>
      </w:tblPr>
      <w:tblGrid>
        <w:gridCol w:w="4873"/>
        <w:gridCol w:w="4873"/>
      </w:tblGrid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Оператор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Индивидуальный предприниматель Сашнев Сергей Александрович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ИНН / ОГРНИП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860229601650 / 321861700018582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Адрес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628404, Россия, Ханты-Мансийский автономный округ - Югра АО, г. Сургут, ул. Энтузиастов, д. 8, кв. 83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Сайт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codenine.ru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Контакты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support@codenine.ru, +7 (964) 569-70-72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Редакция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16.04.2026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color="E6D6D6"/>
          <w:left w:val="single" w:sz="6" w:color="E6D6D6"/>
          <w:bottom w:val="single" w:sz="6" w:color="E6D6D6"/>
          <w:right w:val="single" w:sz="6" w:color="E6D6D6"/>
          <w:insideH w:val="single" w:sz="6" w:color="E6D6D6"/>
          <w:insideV w:val="single" w:sz="6" w:color="E6D6D6"/>
        </w:tblBorders>
      </w:tblPr>
      <w:tblGrid>
        <w:gridCol w:w="9746"/>
      </w:tblGrid>
      <w:tr>
        <w:tc>
          <w:tcPr>
            <w:tcW w:type="dxa" w:w="9746"/>
            <w:shd w:fill="FFF7F7"/>
            <w:vAlign w:val="center"/>
          </w:tcPr>
          <w:p>
            <w:pPr>
              <w:pStyle w:val="Code9Note"/>
              <w:spacing w:before="80" w:after="80"/>
            </w:pPr>
            <w:r>
              <w:rPr>
                <w:rFonts w:ascii="Arial" w:hAnsi="Arial" w:eastAsia="Arial"/>
                <w:color w:val="202020"/>
                <w:sz w:val="20"/>
              </w:rPr>
              <w:t>Документ предназначен для отдельной страницы согласия и для привязки к обязательному чекбоксу на формах сайта. Рекламные и информационные рассылки оформляются отдельным добровольным согласием.</w:t>
            </w:r>
          </w:p>
        </w:tc>
      </w:tr>
    </w:tbl>
    <w:p/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1. Общие положения</w:t>
      </w:r>
    </w:p>
    <w:p>
      <w:pPr>
        <w:spacing w:after="100"/>
      </w:pPr>
      <w:r>
        <w:rPr>
          <w:rFonts w:ascii="Arial" w:hAnsi="Arial" w:eastAsia="Arial"/>
          <w:sz w:val="21"/>
        </w:rPr>
        <w:t>Настоящим, действуя свободно, своей волей и в своем интересе, подтверждая дееспособность и достоверность сообщаемых сведений, я даю согласие Оператору на обработку моих персональных данных, которые я предоставляю при использовании сайта codenine.ru, заполнении форм, заказе обратного звонка, записи на встречу, направлении сообщений по email и в мессенджерах, а также при телефонном обращении.</w:t>
      </w:r>
    </w:p>
    <w:p>
      <w:pPr>
        <w:spacing w:after="100"/>
      </w:pPr>
      <w:r>
        <w:rPr>
          <w:rFonts w:ascii="Arial" w:hAnsi="Arial" w:eastAsia="Arial"/>
          <w:sz w:val="21"/>
        </w:rPr>
        <w:t>Согласие предоставляется как для случаев, когда я обращаюсь как физическое лицо, так и для случаев, когда я действую как представитель организации или индивидуального предпринимателя и сообщаю свои контактные данные для делового взаимодействия.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2. Цели обработки персональных данных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рассмотрение обращения, заявки, вопроса или запроса, поступившего через сайт, почту, телефон, мессенджер или иной канал связи;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подготовка и направление коммерческого предложения, счета, договора, акта, презентации, демо-доступа и иных материалов по моему запросу;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согласование встречи, консультации, созвона, демонстрации продукта или иного этапа переговоров;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заключение и исполнение договора, предоставление доступа к сервису, сопровождение проекта и техническая поддержка;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ведение переписки и иных рабочих коммуникаций, связанных с моим запросом или действующим договором.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3. Перечень персональных данных, на обработку которых дается согласие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имя, фамилия, отчество (если указаны);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название компании, должность, сведения о роли в проекте;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номер телефона, адрес электронной почты, контакт в мессенджере, иные контактные данные, которые я сообщаю самостоятельно;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содержание обращения, описание проекта, реквизиты, комментарии, файлы и документы, направленные мною Оператору;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технические данные, связанные с передачей обращения и работой сайта: IP-адрес, сведения о браузере и устройстве, дата и время обращения, технические cookie, данные о выбранном канале связи.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4. Действия с персональными данными</w:t>
      </w:r>
    </w:p>
    <w:p>
      <w:pPr>
        <w:spacing w:after="100"/>
      </w:pPr>
      <w:r>
        <w:rPr>
          <w:rFonts w:ascii="Arial" w:hAnsi="Arial" w:eastAsia="Arial"/>
          <w:sz w:val="21"/>
        </w:rPr>
        <w:t>В рамках настоящего согласия Оператор вправе совершать с моими персональными данными следующие действия: сбор, запись, систематизацию, накопление, хранение, уточнение (обновление, изменение), извлечение, использование, передачу (предоставление, доступ) подрядчикам и сервисным провайдерам, обезличивание, блокирование, удаление и уничтожение.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5. Лица, которым может быть поручена обработка</w:t>
      </w:r>
    </w:p>
    <w:p>
      <w:pPr>
        <w:spacing w:after="100"/>
      </w:pPr>
      <w:r>
        <w:rPr>
          <w:rFonts w:ascii="Arial" w:hAnsi="Arial" w:eastAsia="Arial"/>
          <w:sz w:val="21"/>
        </w:rPr>
        <w:t>Оператор может поручить обработку персональных данных лицам, обеспечивающим работу сайта и сервисов, в том числе поставщикам хостинга, CRM, почтовых сервисов, телефонии, мессенджеров, видеосвязи, аналитики, оплаты, электронного документооборота, облачного хранения и информационной безопасности, если такая передача необходима для достижения указанных целей.</w:t>
      </w:r>
    </w:p>
    <w:p>
      <w:pPr>
        <w:spacing w:after="100"/>
      </w:pPr>
      <w:r>
        <w:rPr>
          <w:rFonts w:ascii="Arial" w:hAnsi="Arial" w:eastAsia="Arial"/>
          <w:sz w:val="21"/>
        </w:rPr>
        <w:t>Если я сам выбираю зарубежный мессенджер, видеосервис, облачное хранилище или иную интеграцию, я понимаю, что мои данные могут обрабатываться соответствующим сервисом по его собственным правилам. Оператор при этом действует в объеме, необходимом для исполнения моего запроса.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6. Срок действия согласия</w:t>
      </w:r>
    </w:p>
    <w:p>
      <w:pPr>
        <w:spacing w:after="100"/>
      </w:pPr>
      <w:r>
        <w:rPr>
          <w:rFonts w:ascii="Arial" w:hAnsi="Arial" w:eastAsia="Arial"/>
          <w:sz w:val="21"/>
        </w:rPr>
        <w:t>Согласие действует с момента его предоставления и до достижения целей обработки либо до момента его отзыва, если более длительная обработка не требуется для исполнения договора, соблюдения обязательных сроков хранения документов или иных требований закона.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7. Порядок отзыва согласия</w:t>
      </w:r>
    </w:p>
    <w:p>
      <w:pPr>
        <w:spacing w:after="100"/>
      </w:pPr>
      <w:r>
        <w:rPr>
          <w:rFonts w:ascii="Arial" w:hAnsi="Arial" w:eastAsia="Arial"/>
          <w:sz w:val="21"/>
        </w:rPr>
        <w:t>Я вправе в любой момент отозвать настоящее согласие, направив уведомление на адрес support@codenine.ru либо по почтовому адресу Оператора. В теме письма рекомендуется указать: «Отзыв согласия на обработку персональных данных».</w:t>
      </w:r>
    </w:p>
    <w:p>
      <w:pPr>
        <w:spacing w:after="100"/>
      </w:pPr>
      <w:r>
        <w:rPr>
          <w:rFonts w:ascii="Arial" w:hAnsi="Arial" w:eastAsia="Arial"/>
          <w:sz w:val="21"/>
        </w:rPr>
        <w:t>После получения отзыва Оператор прекращает обработку персональных данных, если у него не остается иных законных оснований для такой обработки.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8. Подтверждения субъекта персональных данных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я подтверждаю, что предоставленные мною данные относятся ко мне либо что у меня есть полномочия передать такие данные;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я подтверждаю, что сведения, которые я сообщаю, являются актуальными и достоверными;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я понимаю, что отказ предоставить минимально необходимые данные может сделать невозможной обработку моего запроса, связь со мной или предоставление части сервисов;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я понимаю, что настоящее согласие является самостоятельным документом и не подменяется политикой, офертой или иными документами.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9. Рекомендуемый текст обязательного чекбокса для форм сайта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color="E6D6D6"/>
          <w:left w:val="single" w:sz="6" w:color="E6D6D6"/>
          <w:bottom w:val="single" w:sz="6" w:color="E6D6D6"/>
          <w:right w:val="single" w:sz="6" w:color="E6D6D6"/>
          <w:insideH w:val="single" w:sz="6" w:color="E6D6D6"/>
          <w:insideV w:val="single" w:sz="6" w:color="E6D6D6"/>
        </w:tblBorders>
      </w:tblPr>
      <w:tblGrid>
        <w:gridCol w:w="9746"/>
      </w:tblGrid>
      <w:tr>
        <w:tc>
          <w:tcPr>
            <w:tcW w:type="dxa" w:w="9746"/>
            <w:shd w:fill="FFF7F7"/>
            <w:vAlign w:val="center"/>
          </w:tcPr>
          <w:p>
            <w:pPr>
              <w:pStyle w:val="Code9Note"/>
              <w:spacing w:before="80" w:after="80"/>
            </w:pPr>
            <w:r>
              <w:rPr>
                <w:rFonts w:ascii="Arial" w:hAnsi="Arial" w:eastAsia="Arial"/>
                <w:color w:val="202020"/>
                <w:sz w:val="20"/>
              </w:rPr>
              <w:t>□ Я даю согласие на обработку моих персональных данных на условиях Согласия на обработку персональных данных.</w:t>
            </w:r>
          </w:p>
        </w:tc>
      </w:tr>
    </w:tbl>
    <w:p/>
    <w:p>
      <w:pPr>
        <w:spacing w:after="100"/>
      </w:pPr>
      <w:r>
        <w:rPr>
          <w:rFonts w:ascii="Arial" w:hAnsi="Arial" w:eastAsia="Arial"/>
          <w:sz w:val="21"/>
        </w:rPr>
        <w:t>Ссылка на Политику в отношении обработки персональных данных должна размещаться рядом с формой и чекбоксом, но не подменять собой отдельное согласие.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020" w:left="124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color w:val="666666"/>
        <w:sz w:val="17"/>
      </w:rPr>
      <w:t>CODE9 • codenine.ru • редакция 16.04.2026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color w:val="666666"/>
        <w:sz w:val="17"/>
      </w:rPr>
      <w:t>CODE9 legal pack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 w:eastAsia="Arial"/>
      <w:color w:val="20202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9Title">
    <w:name w:val="Code9 Title"/>
    <w:basedOn w:val="Title"/>
    <w:pPr>
      <w:spacing w:after="120" w:line="276" w:lineRule="auto"/>
    </w:pPr>
    <w:rPr>
      <w:rFonts w:ascii="Arial" w:hAnsi="Arial" w:eastAsia="Arial"/>
      <w:b/>
      <w:color w:val="C62E2E"/>
      <w:sz w:val="40"/>
    </w:rPr>
  </w:style>
  <w:style w:type="paragraph" w:customStyle="1" w:styleId="Code9Subtitle">
    <w:name w:val="Code9 Subtitle"/>
    <w:basedOn w:val="Subtitle"/>
    <w:pPr>
      <w:spacing w:after="120" w:line="276" w:lineRule="auto"/>
    </w:pPr>
    <w:rPr>
      <w:rFonts w:ascii="Arial" w:hAnsi="Arial" w:eastAsia="Arial"/>
      <w:b w:val="0"/>
      <w:color w:val="666666"/>
      <w:sz w:val="22"/>
    </w:rPr>
  </w:style>
  <w:style w:type="paragraph" w:customStyle="1" w:styleId="Code9H1">
    <w:name w:val="Code9 H1"/>
    <w:basedOn w:val="Heading1"/>
    <w:pPr>
      <w:spacing w:after="120" w:line="276" w:lineRule="auto"/>
    </w:pPr>
    <w:rPr>
      <w:rFonts w:ascii="Arial" w:hAnsi="Arial" w:eastAsia="Arial"/>
      <w:b/>
      <w:color w:val="C62E2E"/>
      <w:sz w:val="27"/>
    </w:rPr>
  </w:style>
  <w:style w:type="paragraph" w:customStyle="1" w:styleId="Code9H2">
    <w:name w:val="Code9 H2"/>
    <w:basedOn w:val="Heading2"/>
    <w:pPr>
      <w:spacing w:after="120" w:line="276" w:lineRule="auto"/>
    </w:pPr>
    <w:rPr>
      <w:rFonts w:ascii="Arial" w:hAnsi="Arial" w:eastAsia="Arial"/>
      <w:b/>
      <w:color w:val="202020"/>
      <w:sz w:val="23"/>
    </w:rPr>
  </w:style>
  <w:style w:type="paragraph" w:customStyle="1" w:styleId="Code9Note">
    <w:name w:val="Code9 Note"/>
    <w:basedOn w:val="Normal"/>
    <w:pPr>
      <w:spacing w:after="120" w:line="276" w:lineRule="auto"/>
    </w:pPr>
    <w:rPr>
      <w:rFonts w:ascii="Arial" w:hAnsi="Arial" w:eastAsia="Arial"/>
      <w:b w:val="0"/>
      <w:color w:val="202020"/>
      <w:sz w:val="20"/>
    </w:rPr>
  </w:style>
  <w:style w:type="paragraph" w:customStyle="1" w:styleId="Code9Small">
    <w:name w:val="Code9 Small"/>
    <w:basedOn w:val="Normal"/>
    <w:pPr>
      <w:spacing w:after="120" w:line="276" w:lineRule="auto"/>
    </w:pPr>
    <w:rPr>
      <w:rFonts w:ascii="Arial" w:hAnsi="Arial" w:eastAsia="Arial"/>
      <w:b w:val="0"/>
      <w:color w:val="66666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